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9082D" w:rsidRDefault="00A8383C" w:rsidP="00B4330E">
      <w:pPr>
        <w:spacing w:line="240" w:lineRule="exact"/>
        <w:jc w:val="center"/>
      </w:pPr>
      <w:bookmarkStart w:id="0" w:name="_GoBack"/>
      <w:bookmarkEnd w:id="0"/>
      <w:r w:rsidRPr="0079082D">
        <w:rPr>
          <w:noProof/>
        </w:rPr>
        <w:drawing>
          <wp:anchor distT="0" distB="0" distL="114300" distR="114300" simplePos="0" relativeHeight="251657728" behindDoc="0" locked="0" layoutInCell="1" allowOverlap="1" wp14:anchorId="3399BF91" wp14:editId="2C56EC6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9082D">
        <w:br w:type="textWrapping" w:clear="all"/>
      </w:r>
      <w:r w:rsidR="000C619F" w:rsidRPr="0079082D">
        <w:rPr>
          <w:b/>
          <w:sz w:val="28"/>
          <w:szCs w:val="28"/>
        </w:rPr>
        <w:t>Российская Федерация</w:t>
      </w:r>
    </w:p>
    <w:p w:rsidR="000C619F" w:rsidRPr="0079082D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Новгородская область</w:t>
      </w:r>
    </w:p>
    <w:p w:rsidR="000C619F" w:rsidRPr="0079082D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9082D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ДУМА ЧУДОВСКОГО МУНИЦИПАЛЬНОГО РАЙОНА</w:t>
      </w:r>
    </w:p>
    <w:p w:rsidR="008C2268" w:rsidRPr="0079082D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9082D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9082D">
        <w:rPr>
          <w:sz w:val="32"/>
          <w:szCs w:val="32"/>
        </w:rPr>
        <w:t>РЕШЕНИЕ</w:t>
      </w:r>
    </w:p>
    <w:p w:rsidR="008C2268" w:rsidRPr="0079082D" w:rsidRDefault="00404573" w:rsidP="008C2268">
      <w:pPr>
        <w:jc w:val="both"/>
        <w:rPr>
          <w:sz w:val="28"/>
          <w:szCs w:val="28"/>
        </w:rPr>
      </w:pPr>
      <w:r w:rsidRPr="0079082D">
        <w:rPr>
          <w:sz w:val="28"/>
          <w:szCs w:val="28"/>
        </w:rPr>
        <w:t>от 22</w:t>
      </w:r>
      <w:r w:rsidR="00AC4461" w:rsidRPr="0079082D">
        <w:rPr>
          <w:sz w:val="28"/>
          <w:szCs w:val="28"/>
        </w:rPr>
        <w:t>.1</w:t>
      </w:r>
      <w:r w:rsidRPr="0079082D">
        <w:rPr>
          <w:sz w:val="28"/>
          <w:szCs w:val="28"/>
        </w:rPr>
        <w:t>2</w:t>
      </w:r>
      <w:r w:rsidR="00C533EE" w:rsidRPr="0079082D">
        <w:rPr>
          <w:sz w:val="28"/>
          <w:szCs w:val="28"/>
        </w:rPr>
        <w:t>.</w:t>
      </w:r>
      <w:r w:rsidR="009B51DC" w:rsidRPr="0079082D">
        <w:rPr>
          <w:sz w:val="28"/>
          <w:szCs w:val="28"/>
        </w:rPr>
        <w:t xml:space="preserve">2020 № </w:t>
      </w:r>
      <w:r w:rsidR="006E0D41" w:rsidRPr="0079082D">
        <w:rPr>
          <w:sz w:val="28"/>
          <w:szCs w:val="28"/>
        </w:rPr>
        <w:t>33</w:t>
      </w:r>
    </w:p>
    <w:p w:rsidR="008C2268" w:rsidRPr="0079082D" w:rsidRDefault="008C2268" w:rsidP="008C2268">
      <w:pPr>
        <w:jc w:val="both"/>
        <w:rPr>
          <w:sz w:val="28"/>
          <w:szCs w:val="28"/>
        </w:rPr>
      </w:pPr>
      <w:r w:rsidRPr="0079082D">
        <w:rPr>
          <w:sz w:val="28"/>
          <w:szCs w:val="28"/>
        </w:rPr>
        <w:t>г.Чудово</w:t>
      </w:r>
    </w:p>
    <w:p w:rsidR="009B51DC" w:rsidRPr="0079082D" w:rsidRDefault="009B51DC" w:rsidP="009B51DC">
      <w:pPr>
        <w:rPr>
          <w:bCs/>
          <w:spacing w:val="-4"/>
          <w:sz w:val="28"/>
          <w:szCs w:val="28"/>
        </w:rPr>
      </w:pPr>
    </w:p>
    <w:p w:rsidR="00E7193E" w:rsidRPr="0079082D" w:rsidRDefault="00E7193E" w:rsidP="00E7193E">
      <w:pPr>
        <w:spacing w:line="240" w:lineRule="exact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О бюджете муниципального</w:t>
      </w:r>
    </w:p>
    <w:p w:rsidR="00E7193E" w:rsidRPr="0079082D" w:rsidRDefault="00E7193E" w:rsidP="00E7193E">
      <w:pPr>
        <w:spacing w:line="240" w:lineRule="exact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 xml:space="preserve">района на 2021 год и на </w:t>
      </w:r>
    </w:p>
    <w:p w:rsidR="00E7193E" w:rsidRPr="0079082D" w:rsidRDefault="00E7193E" w:rsidP="00E7193E">
      <w:pPr>
        <w:spacing w:line="240" w:lineRule="exact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 xml:space="preserve">плановый период </w:t>
      </w:r>
    </w:p>
    <w:p w:rsidR="00E7193E" w:rsidRPr="0079082D" w:rsidRDefault="00E7193E" w:rsidP="00E7193E">
      <w:pPr>
        <w:spacing w:line="240" w:lineRule="exact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 xml:space="preserve">2022 и 2023 годов </w:t>
      </w:r>
    </w:p>
    <w:p w:rsidR="00E7193E" w:rsidRPr="0079082D" w:rsidRDefault="00E7193E" w:rsidP="00E7193E">
      <w:pPr>
        <w:jc w:val="both"/>
        <w:rPr>
          <w:b/>
          <w:sz w:val="28"/>
          <w:szCs w:val="28"/>
        </w:rPr>
      </w:pPr>
    </w:p>
    <w:p w:rsidR="00E7193E" w:rsidRPr="0079082D" w:rsidRDefault="00E7193E" w:rsidP="00E7193E">
      <w:pPr>
        <w:jc w:val="both"/>
        <w:rPr>
          <w:b/>
          <w:sz w:val="28"/>
          <w:szCs w:val="28"/>
        </w:rPr>
      </w:pPr>
    </w:p>
    <w:p w:rsidR="00E7193E" w:rsidRPr="0079082D" w:rsidRDefault="00E7193E" w:rsidP="00E7193E">
      <w:pPr>
        <w:ind w:firstLine="709"/>
        <w:jc w:val="both"/>
        <w:rPr>
          <w:sz w:val="28"/>
          <w:szCs w:val="28"/>
        </w:rPr>
      </w:pPr>
      <w:r w:rsidRPr="0079082D">
        <w:rPr>
          <w:sz w:val="28"/>
          <w:szCs w:val="28"/>
        </w:rPr>
        <w:t>Дума Чудовского муниципального района</w:t>
      </w:r>
    </w:p>
    <w:p w:rsidR="00E7193E" w:rsidRPr="0079082D" w:rsidRDefault="00E7193E" w:rsidP="00E7193E">
      <w:pPr>
        <w:jc w:val="both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РЕШИЛА:</w:t>
      </w:r>
    </w:p>
    <w:p w:rsidR="00E7193E" w:rsidRPr="0079082D" w:rsidRDefault="00E7193E" w:rsidP="00E7193E">
      <w:pPr>
        <w:ind w:firstLine="709"/>
        <w:jc w:val="both"/>
        <w:rPr>
          <w:b/>
          <w:sz w:val="28"/>
          <w:szCs w:val="28"/>
        </w:rPr>
      </w:pP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1. Утвердить основные характеристики бюджета муниципального района на 2021 год: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1) прогнозируемый общий объем доходов бюджета муниципального ра</w:t>
      </w:r>
      <w:r w:rsidRPr="0079082D">
        <w:rPr>
          <w:sz w:val="28"/>
        </w:rPr>
        <w:t>й</w:t>
      </w:r>
      <w:r w:rsidRPr="0079082D">
        <w:rPr>
          <w:sz w:val="28"/>
        </w:rPr>
        <w:t>она в сумме 579465,1 тыс.рублей;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2) общий объем расходов бюджета муниципального района в сумме 579465,1 тыс.рублей;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3) дефицит бюджета муниципального района в сумме 0,0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2. Утвердить основные характеристики бюджета муниципального района на 2022 и 2023 годы: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1) прогнозируемый общий объем доходов бюджета муниципального ра</w:t>
      </w:r>
      <w:r w:rsidRPr="0079082D">
        <w:rPr>
          <w:sz w:val="28"/>
        </w:rPr>
        <w:t>й</w:t>
      </w:r>
      <w:r w:rsidRPr="0079082D">
        <w:rPr>
          <w:sz w:val="28"/>
        </w:rPr>
        <w:t>она на 2022 год в сумме 410386,0 тыс.рублей и на 2023 год в сумме                   416426,7 тыс.рублей;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2) общий объем расходов бюджета муниципального района на 2022 год в сумме 410386,0 тыс.рублей, в том числе условно-утвержденные расходы 12392,0 тыс.рублей, и на 2023 год в сумме 416426,7 тыс.рублей, в том числе условно-утвержденные расходы в сумме 24137,7 тыс.рублей;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3) дефицит бюджета муниципального района на 2022 год в сумме          0,0 тыс.рублей и на 2023 год в сумме 0,0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3. Утвердить прогнозируемые поступления доходов в бюджет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на 2021 год и на плановый период 2022 и 2023 годов согласно Приложению 1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4. Утвердить источники внутреннего финансирования дефицита бюджета муниципального района на 2021 год и на плановый период 2022 и 2023 годов согласно Приложению 2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Установить, что в 2021 году остатки средств бюджета муниципального района на 1 января 2021года, за исключением неиспользованных средств меж-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 w:rsidRPr="0079082D">
        <w:rPr>
          <w:sz w:val="28"/>
        </w:rPr>
        <w:lastRenderedPageBreak/>
        <w:t>бюджетных трансфертов, полученных из областного бюджета в форме субс</w:t>
      </w:r>
      <w:r w:rsidRPr="0079082D">
        <w:rPr>
          <w:sz w:val="28"/>
        </w:rPr>
        <w:t>и</w:t>
      </w:r>
      <w:r w:rsidRPr="0079082D">
        <w:rPr>
          <w:sz w:val="28"/>
        </w:rPr>
        <w:t>дий, субвенций и иных межбюджетных трансфертов, имеющих целевое назн</w:t>
      </w:r>
      <w:r w:rsidRPr="0079082D">
        <w:rPr>
          <w:sz w:val="28"/>
        </w:rPr>
        <w:t>а</w:t>
      </w:r>
      <w:r w:rsidRPr="0079082D">
        <w:rPr>
          <w:sz w:val="28"/>
        </w:rPr>
        <w:t>чение, а также утвержденного в составе источников внутреннего финансиров</w:t>
      </w:r>
      <w:r w:rsidRPr="0079082D">
        <w:rPr>
          <w:sz w:val="28"/>
        </w:rPr>
        <w:t>а</w:t>
      </w:r>
      <w:r w:rsidRPr="0079082D">
        <w:rPr>
          <w:sz w:val="28"/>
        </w:rPr>
        <w:t>ния дефицита бюджета муниципального района снижения остатков средств на счете по учету средств бюджета муниципального района, могут в полном объ</w:t>
      </w:r>
      <w:r w:rsidRPr="0079082D">
        <w:rPr>
          <w:sz w:val="28"/>
        </w:rPr>
        <w:t>е</w:t>
      </w:r>
      <w:r w:rsidRPr="0079082D">
        <w:rPr>
          <w:sz w:val="28"/>
        </w:rPr>
        <w:t>ме направляться на покрытие временных кассовых разрывов.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5. Утвердить перечень главных администраторов доходов бюджета мун</w:t>
      </w:r>
      <w:r w:rsidRPr="0079082D">
        <w:rPr>
          <w:sz w:val="28"/>
        </w:rPr>
        <w:t>и</w:t>
      </w:r>
      <w:r w:rsidRPr="0079082D">
        <w:rPr>
          <w:sz w:val="28"/>
        </w:rPr>
        <w:t>ципального района согласно Приложению 3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6. Утвердить перечень главных администраторов источников финансир</w:t>
      </w:r>
      <w:r w:rsidRPr="0079082D">
        <w:rPr>
          <w:sz w:val="28"/>
        </w:rPr>
        <w:t>о</w:t>
      </w:r>
      <w:r w:rsidRPr="0079082D">
        <w:rPr>
          <w:sz w:val="28"/>
        </w:rPr>
        <w:t>вания дефицита бюджета муниципального района согласно Приложению 4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79082D">
        <w:rPr>
          <w:sz w:val="28"/>
        </w:rPr>
        <w:t>7.</w:t>
      </w:r>
      <w:r w:rsidRPr="0079082D">
        <w:rPr>
          <w:sz w:val="28"/>
          <w:szCs w:val="28"/>
        </w:rPr>
        <w:t xml:space="preserve"> Разрешить Администрации Чудовского муниципального района по бюджетным кредитам, выданным сельскохозяйственным предприятиям, кр</w:t>
      </w:r>
      <w:r w:rsidRPr="0079082D">
        <w:rPr>
          <w:sz w:val="28"/>
          <w:szCs w:val="28"/>
        </w:rPr>
        <w:t>е</w:t>
      </w:r>
      <w:r w:rsidRPr="0079082D">
        <w:rPr>
          <w:sz w:val="28"/>
          <w:szCs w:val="28"/>
        </w:rPr>
        <w:t>стьянским (фермерским) хозяйствам за счет средств бюджета муниципального района на возвратной основе для обеспечения организаций агропромышленн</w:t>
      </w:r>
      <w:r w:rsidRPr="0079082D">
        <w:rPr>
          <w:sz w:val="28"/>
          <w:szCs w:val="28"/>
        </w:rPr>
        <w:t>о</w:t>
      </w:r>
      <w:r w:rsidRPr="0079082D">
        <w:rPr>
          <w:sz w:val="28"/>
          <w:szCs w:val="28"/>
        </w:rPr>
        <w:t>го комплекса машиностроительной продукцией на основе финансовой аренды (лизинга), а также для обеспечения весенне-полевых работ в 2021 году спис</w:t>
      </w:r>
      <w:r w:rsidRPr="0079082D">
        <w:rPr>
          <w:sz w:val="28"/>
          <w:szCs w:val="28"/>
        </w:rPr>
        <w:t>ы</w:t>
      </w:r>
      <w:r w:rsidRPr="0079082D">
        <w:rPr>
          <w:sz w:val="28"/>
          <w:szCs w:val="28"/>
        </w:rPr>
        <w:t>вать задолженность, если организации - лизингополучатели и (или) непосре</w:t>
      </w:r>
      <w:r w:rsidRPr="0079082D">
        <w:rPr>
          <w:sz w:val="28"/>
          <w:szCs w:val="28"/>
        </w:rPr>
        <w:t>д</w:t>
      </w:r>
      <w:r w:rsidRPr="0079082D">
        <w:rPr>
          <w:sz w:val="28"/>
          <w:szCs w:val="28"/>
        </w:rPr>
        <w:t>ственно заемщики признаны судебным актом арбитражного суда банкротами и (или) ликвидированы.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 w:rsidRPr="0079082D">
        <w:rPr>
          <w:sz w:val="28"/>
          <w:szCs w:val="28"/>
        </w:rPr>
        <w:tab/>
        <w:t>Порядок списания задолженности утверждается Администрацией Чудо</w:t>
      </w:r>
      <w:r w:rsidRPr="0079082D">
        <w:rPr>
          <w:sz w:val="28"/>
          <w:szCs w:val="28"/>
        </w:rPr>
        <w:t>в</w:t>
      </w:r>
      <w:r w:rsidRPr="0079082D">
        <w:rPr>
          <w:sz w:val="28"/>
          <w:szCs w:val="28"/>
        </w:rPr>
        <w:t>ского муниципального района.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8. Операции со средствами, поступающими во временное распоряжение получателей средств бюджета муниципального района в соответствии с норм</w:t>
      </w:r>
      <w:r w:rsidRPr="0079082D">
        <w:rPr>
          <w:sz w:val="28"/>
        </w:rPr>
        <w:t>а</w:t>
      </w:r>
      <w:r w:rsidRPr="0079082D">
        <w:rPr>
          <w:sz w:val="28"/>
        </w:rPr>
        <w:t>тивными правовыми актами Российской Федерации, нормативными правовыми актами Новгородской области, нормативными правовыми актами Чудовского муниципального района, в соответствии с заключенным соглашением учит</w:t>
      </w:r>
      <w:r w:rsidRPr="0079082D">
        <w:rPr>
          <w:sz w:val="28"/>
        </w:rPr>
        <w:t>ы</w:t>
      </w:r>
      <w:r w:rsidRPr="0079082D">
        <w:rPr>
          <w:sz w:val="28"/>
        </w:rPr>
        <w:t>ваются на лицевых счетах, открытых им в отделении Федерального казначе</w:t>
      </w:r>
      <w:r w:rsidRPr="0079082D">
        <w:rPr>
          <w:sz w:val="28"/>
        </w:rPr>
        <w:t>й</w:t>
      </w:r>
      <w:r w:rsidRPr="0079082D">
        <w:rPr>
          <w:sz w:val="28"/>
        </w:rPr>
        <w:t>ства по Новгородской области.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9. Остатки средств муниципальных бюджетных и автономных учрежд</w:t>
      </w:r>
      <w:r w:rsidRPr="0079082D">
        <w:rPr>
          <w:sz w:val="28"/>
        </w:rPr>
        <w:t>е</w:t>
      </w:r>
      <w:r w:rsidRPr="0079082D">
        <w:rPr>
          <w:sz w:val="28"/>
        </w:rPr>
        <w:t>ний на счете Управления Федерального казначейства по Новгородской области, открытом в учреждении Центрального банка Российской Федерации в соотве</w:t>
      </w:r>
      <w:r w:rsidRPr="0079082D">
        <w:rPr>
          <w:sz w:val="28"/>
        </w:rPr>
        <w:t>т</w:t>
      </w:r>
      <w:r w:rsidRPr="0079082D">
        <w:rPr>
          <w:sz w:val="28"/>
        </w:rPr>
        <w:t>ствии с законодательством Российской Федерации для отражения операций со средствами муниципальных бюджетных и автономных учреждений, перечи</w:t>
      </w:r>
      <w:r w:rsidRPr="0079082D">
        <w:rPr>
          <w:sz w:val="28"/>
        </w:rPr>
        <w:t>с</w:t>
      </w:r>
      <w:r w:rsidRPr="0079082D">
        <w:rPr>
          <w:sz w:val="28"/>
        </w:rPr>
        <w:t>ляются Управлением Федерального казначейства по Новгородской области в 2021 году в бюджет муниципального района, а также возвращаются на указа</w:t>
      </w:r>
      <w:r w:rsidRPr="0079082D">
        <w:rPr>
          <w:sz w:val="28"/>
        </w:rPr>
        <w:t>н</w:t>
      </w:r>
      <w:r w:rsidRPr="0079082D">
        <w:rPr>
          <w:sz w:val="28"/>
        </w:rPr>
        <w:t>ный счет в порядке, установленном Министерством финансов Российской Ф</w:t>
      </w:r>
      <w:r w:rsidRPr="0079082D">
        <w:rPr>
          <w:sz w:val="28"/>
        </w:rPr>
        <w:t>е</w:t>
      </w:r>
      <w:r w:rsidRPr="0079082D">
        <w:rPr>
          <w:sz w:val="28"/>
        </w:rPr>
        <w:t>дерации, и в соответствии с Соглашением о перечислении остатков средств м</w:t>
      </w:r>
      <w:r w:rsidRPr="0079082D">
        <w:rPr>
          <w:sz w:val="28"/>
        </w:rPr>
        <w:t>у</w:t>
      </w:r>
      <w:r w:rsidRPr="0079082D">
        <w:rPr>
          <w:sz w:val="28"/>
        </w:rPr>
        <w:t>ниципальных бюджетных и автономных учреждений, заключенным между Управлением Федерального казначейства по Новгородской области и комит</w:t>
      </w:r>
      <w:r w:rsidRPr="0079082D">
        <w:rPr>
          <w:sz w:val="28"/>
        </w:rPr>
        <w:t>е</w:t>
      </w:r>
      <w:r w:rsidRPr="0079082D">
        <w:rPr>
          <w:sz w:val="28"/>
        </w:rPr>
        <w:t xml:space="preserve">том финансов </w:t>
      </w:r>
      <w:r w:rsidR="005417AC">
        <w:rPr>
          <w:sz w:val="28"/>
        </w:rPr>
        <w:t xml:space="preserve">Администрации </w:t>
      </w:r>
      <w:r w:rsidRPr="0079082D">
        <w:rPr>
          <w:sz w:val="28"/>
        </w:rPr>
        <w:t>Чудовского муниципального района.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 xml:space="preserve">10. Утвердить объем межбюджетных трансфертов, получаемых из других бюджетов бюджетной системы Российской Федерации на 2021 год в сумме </w:t>
      </w:r>
      <w:r w:rsidRPr="0079082D">
        <w:rPr>
          <w:sz w:val="28"/>
        </w:rPr>
        <w:lastRenderedPageBreak/>
        <w:t xml:space="preserve">359120,3 тыс.рублей, на 2022 год в сумме 188307,6 тыс.рублей и на 2023 год в сумме 182592,5 тыс.рублей согласно Приложению 5 к настоящему решению. 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11. Утвердить общий объем бюджетных ассигнований на исполнение публичных нормативных обязательств на 2021 год в сумме 12758,7 тыс.рублей, на 2022 год в сумме 5354,2 тыс.рублей, на 2023 год в сумме 5354,2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12. Утвердить ведомственную структуру расходов бюджета муниципал</w:t>
      </w:r>
      <w:r w:rsidRPr="0079082D">
        <w:rPr>
          <w:sz w:val="28"/>
        </w:rPr>
        <w:t>ь</w:t>
      </w:r>
      <w:r w:rsidRPr="0079082D">
        <w:rPr>
          <w:sz w:val="28"/>
        </w:rPr>
        <w:t>ного района на 2021 год и на плановый период 2022 и 2023 годов согласно Приложению 6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13. Утвердить распределение бюджетных ассигнований по разделам, по</w:t>
      </w:r>
      <w:r w:rsidRPr="0079082D">
        <w:rPr>
          <w:sz w:val="28"/>
        </w:rPr>
        <w:t>д</w:t>
      </w:r>
      <w:r w:rsidRPr="0079082D">
        <w:rPr>
          <w:sz w:val="28"/>
        </w:rPr>
        <w:t>разделам, целевым статьям (муниципальным программам Чудовского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на 2021 год и на плановый период 2022 и 2023 годов согласно Прил</w:t>
      </w:r>
      <w:r w:rsidRPr="0079082D">
        <w:rPr>
          <w:sz w:val="28"/>
        </w:rPr>
        <w:t>о</w:t>
      </w:r>
      <w:r w:rsidRPr="0079082D">
        <w:rPr>
          <w:sz w:val="28"/>
        </w:rPr>
        <w:t>жению 7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14. Утвердить распределение межбюджетных трансфертов бюджетам сельских поселений на 2021 год и на плановый период 2022 и 2023 годов с</w:t>
      </w:r>
      <w:r w:rsidRPr="0079082D">
        <w:rPr>
          <w:sz w:val="28"/>
        </w:rPr>
        <w:t>о</w:t>
      </w:r>
      <w:r w:rsidRPr="0079082D">
        <w:rPr>
          <w:sz w:val="28"/>
        </w:rPr>
        <w:t>гласно Приложению 8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15. Утвердить распределение бюджетных ассигнований по целевым ст</w:t>
      </w:r>
      <w:r w:rsidRPr="0079082D">
        <w:rPr>
          <w:sz w:val="28"/>
        </w:rPr>
        <w:t>а</w:t>
      </w:r>
      <w:r w:rsidRPr="0079082D">
        <w:rPr>
          <w:sz w:val="28"/>
        </w:rPr>
        <w:t>тьям (муниципальным программам Чудовского муниципального района и н</w:t>
      </w:r>
      <w:r w:rsidRPr="0079082D">
        <w:rPr>
          <w:sz w:val="28"/>
        </w:rPr>
        <w:t>е</w:t>
      </w:r>
      <w:r w:rsidRPr="0079082D">
        <w:rPr>
          <w:sz w:val="28"/>
        </w:rPr>
        <w:t>программным направлениям деятельности), группам и подгруппам видов ра</w:t>
      </w:r>
      <w:r w:rsidRPr="0079082D">
        <w:rPr>
          <w:sz w:val="28"/>
        </w:rPr>
        <w:t>с</w:t>
      </w:r>
      <w:r w:rsidRPr="0079082D">
        <w:rPr>
          <w:sz w:val="28"/>
        </w:rPr>
        <w:t>ходов классификации расходов бюджета муниципального района на 2021 год и на плановый период 2022 и 2023 годов согласно Приложению 9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16. Утвердить объем бюджетных ассигнований дорожного фонда Чудо</w:t>
      </w:r>
      <w:r w:rsidRPr="0079082D">
        <w:rPr>
          <w:sz w:val="28"/>
        </w:rPr>
        <w:t>в</w:t>
      </w:r>
      <w:r w:rsidRPr="0079082D">
        <w:rPr>
          <w:sz w:val="28"/>
        </w:rPr>
        <w:t>ского муниципального района на 2021 год в сумме 1109,5 тыс.рублей, на 2022 год в сумме 849,5 тыс.рублей, на 2023 год в сумме 855,1тыс. 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17. Установить размер резервного фонда Администрации Чудовского м</w:t>
      </w:r>
      <w:r w:rsidRPr="0079082D">
        <w:rPr>
          <w:sz w:val="28"/>
        </w:rPr>
        <w:t>у</w:t>
      </w:r>
      <w:r w:rsidRPr="0079082D">
        <w:rPr>
          <w:sz w:val="28"/>
        </w:rPr>
        <w:t>ниципального района на 2021 год в сумме 100,0 тыс.рублей, на 2022 год - 100,0 тыс.рублей, на 2023 год - 100,0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18. Утвердить нормативы отчисления доходов в бюджет муниципального района на 2021 год и на плановый период 2022 и 2023 годов согласно Прил</w:t>
      </w:r>
      <w:r w:rsidRPr="0079082D">
        <w:rPr>
          <w:sz w:val="28"/>
        </w:rPr>
        <w:t>о</w:t>
      </w:r>
      <w:r w:rsidRPr="0079082D">
        <w:rPr>
          <w:sz w:val="28"/>
        </w:rPr>
        <w:t>жению 10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19. Утвердить районные нормативы финансового обеспечения образов</w:t>
      </w:r>
      <w:r w:rsidRPr="0079082D">
        <w:rPr>
          <w:sz w:val="28"/>
        </w:rPr>
        <w:t>а</w:t>
      </w:r>
      <w:r w:rsidRPr="0079082D">
        <w:rPr>
          <w:sz w:val="28"/>
        </w:rPr>
        <w:t>тельной деятельности организаций, подведомственных органам управления, р</w:t>
      </w:r>
      <w:r w:rsidRPr="0079082D">
        <w:rPr>
          <w:sz w:val="28"/>
        </w:rPr>
        <w:t>е</w:t>
      </w:r>
      <w:r w:rsidRPr="0079082D">
        <w:rPr>
          <w:sz w:val="28"/>
        </w:rPr>
        <w:t>ализующим полномочия в сфере образования, учитываемые при формировании показателей межбюджетных отношений с бюджетами муниципальных районов и городского округа на 2021 год и на плановый период 2022 и 2023 годов с</w:t>
      </w:r>
      <w:r w:rsidRPr="0079082D">
        <w:rPr>
          <w:sz w:val="28"/>
        </w:rPr>
        <w:t>о</w:t>
      </w:r>
      <w:r w:rsidRPr="0079082D">
        <w:rPr>
          <w:sz w:val="28"/>
        </w:rPr>
        <w:t>гласно Приложениям 11-13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20. Утвердить районные нормативы финансового обеспечения деятельн</w:t>
      </w:r>
      <w:r w:rsidRPr="0079082D">
        <w:rPr>
          <w:sz w:val="28"/>
        </w:rPr>
        <w:t>о</w:t>
      </w:r>
      <w:r w:rsidRPr="0079082D">
        <w:rPr>
          <w:sz w:val="28"/>
        </w:rPr>
        <w:t>сти муниципальных организаций дополнительного образования детей, ос</w:t>
      </w:r>
      <w:r w:rsidRPr="0079082D">
        <w:rPr>
          <w:sz w:val="28"/>
        </w:rPr>
        <w:t>у</w:t>
      </w:r>
      <w:r w:rsidRPr="0079082D">
        <w:rPr>
          <w:sz w:val="28"/>
        </w:rPr>
        <w:t>ществляющих деятельность в области физической культуры и спорта на 2021</w:t>
      </w:r>
      <w:r w:rsidR="009402A6" w:rsidRPr="0079082D">
        <w:rPr>
          <w:sz w:val="28"/>
        </w:rPr>
        <w:t xml:space="preserve"> год </w:t>
      </w:r>
      <w:r w:rsidRPr="0079082D">
        <w:rPr>
          <w:sz w:val="28"/>
        </w:rPr>
        <w:t>и на плановый период 2022 и 2023 годов согласно Приложениям 14-16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lastRenderedPageBreak/>
        <w:t>21. Установить в 2021-2023 годах для расчета средств по возмещению расходов, связанных со служебными командировками на территории Росси</w:t>
      </w:r>
      <w:r w:rsidRPr="0079082D">
        <w:rPr>
          <w:sz w:val="28"/>
        </w:rPr>
        <w:t>й</w:t>
      </w:r>
      <w:r w:rsidRPr="0079082D">
        <w:rPr>
          <w:sz w:val="28"/>
        </w:rPr>
        <w:t>ской Федерации, органам местного самоуправления Чудовского муниципальн</w:t>
      </w:r>
      <w:r w:rsidRPr="0079082D">
        <w:rPr>
          <w:sz w:val="28"/>
        </w:rPr>
        <w:t>о</w:t>
      </w:r>
      <w:r w:rsidRPr="0079082D">
        <w:rPr>
          <w:sz w:val="28"/>
        </w:rPr>
        <w:t>го района и организациям, финансируемым за счет средств бюджета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района, размер суточных за каждый день нахождения в служебной командировке в городах Москва и Санкт-Петербург – 300 рублей, прочих нас</w:t>
      </w:r>
      <w:r w:rsidRPr="0079082D">
        <w:rPr>
          <w:sz w:val="28"/>
        </w:rPr>
        <w:t>е</w:t>
      </w:r>
      <w:r w:rsidRPr="0079082D">
        <w:rPr>
          <w:sz w:val="28"/>
        </w:rPr>
        <w:t>ленных пунктах – 150 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22. Установить на 2021-2023 годы размер единовременной компенсац</w:t>
      </w:r>
      <w:r w:rsidRPr="0079082D">
        <w:rPr>
          <w:sz w:val="28"/>
        </w:rPr>
        <w:t>и</w:t>
      </w:r>
      <w:r w:rsidRPr="0079082D">
        <w:rPr>
          <w:sz w:val="28"/>
        </w:rPr>
        <w:t>онной выплаты на лечение (оздоровление) лицам, замещающим муниципал</w:t>
      </w:r>
      <w:r w:rsidRPr="0079082D">
        <w:rPr>
          <w:sz w:val="28"/>
        </w:rPr>
        <w:t>ь</w:t>
      </w:r>
      <w:r w:rsidRPr="0079082D">
        <w:rPr>
          <w:sz w:val="28"/>
        </w:rPr>
        <w:t>ные должности Чудовского муниципального района и должности муниципал</w:t>
      </w:r>
      <w:r w:rsidRPr="0079082D">
        <w:rPr>
          <w:sz w:val="28"/>
        </w:rPr>
        <w:t>ь</w:t>
      </w:r>
      <w:r w:rsidRPr="0079082D">
        <w:rPr>
          <w:sz w:val="28"/>
        </w:rPr>
        <w:t>ной службы в органах местного самоуправления Чудовского муниципального района в сумме 40100,0 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23. Утвердить Программу муниципальных внутренних заимствований муниципального района на 2021 год и на плановый период 2022 и 2023 годов согласно Приложению 17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Утвердить верхний предел муниципального внутреннего долга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на 1 января 2022 года в сумме 95260,7 тыс. рублей, на 1 января 2023 года в сумме 93202,8 тыс.рублей, на 1 января 2024 года в сумме 101305,0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Установить предельный объем расходов на обслуживание муниципальн</w:t>
      </w:r>
      <w:r w:rsidRPr="0079082D">
        <w:rPr>
          <w:sz w:val="28"/>
        </w:rPr>
        <w:t>о</w:t>
      </w:r>
      <w:r w:rsidRPr="0079082D">
        <w:rPr>
          <w:sz w:val="28"/>
        </w:rPr>
        <w:t>го внутреннего долга муниципального района на 2021 год в сумме 5300,0 тыс. рублей, на 2022 год – 5300,0 тыс.рублей, на 2023 год – 5300,0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Утвердить верхний предел муниципального внутреннего долга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по муниципальным гарантиям муниципального района на                 1 января 2022 года в сумме 0,0 тыс.рублей, на 1 января 2023 года в сумме          0,0 тыс.рублей, на 1 января 2024 года в сумме 0,0 тыс.рублей.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24. Утвердить нормы представительских расходов Администрации Ч</w:t>
      </w:r>
      <w:r w:rsidRPr="0079082D">
        <w:rPr>
          <w:sz w:val="28"/>
        </w:rPr>
        <w:t>у</w:t>
      </w:r>
      <w:r w:rsidRPr="0079082D">
        <w:rPr>
          <w:sz w:val="28"/>
        </w:rPr>
        <w:t>довского муниципального района согласно Приложению 18 к настоящему р</w:t>
      </w:r>
      <w:r w:rsidRPr="0079082D">
        <w:rPr>
          <w:sz w:val="28"/>
        </w:rPr>
        <w:t>е</w:t>
      </w:r>
      <w:r w:rsidRPr="0079082D">
        <w:rPr>
          <w:sz w:val="28"/>
        </w:rPr>
        <w:t>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25. Размер дотаций на выравнивание бюджетной обеспеченности посел</w:t>
      </w:r>
      <w:r w:rsidRPr="0079082D">
        <w:rPr>
          <w:sz w:val="28"/>
        </w:rPr>
        <w:t>е</w:t>
      </w:r>
      <w:r w:rsidRPr="0079082D">
        <w:rPr>
          <w:sz w:val="28"/>
        </w:rPr>
        <w:t>ний определяется в соответствии с методикой расчета дотаций из областного фонда финансовой поддержки поселений (ФФПП) согласно Приложению 19 к настоящему решению.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26. Установить, что в соответствии с решениями председателя комитета финансов Администрации Чудовского муниципального района дополнительно к основаниям, установленным пунктом 3 статьи 217 Бюджетного кодекса Ро</w:t>
      </w:r>
      <w:r w:rsidRPr="0079082D">
        <w:rPr>
          <w:sz w:val="28"/>
        </w:rPr>
        <w:t>с</w:t>
      </w:r>
      <w:r w:rsidRPr="0079082D">
        <w:rPr>
          <w:sz w:val="28"/>
        </w:rPr>
        <w:t>сийской Федерации, может осуществляться внесение изменений в сводную бюджетную роспись бюджета муниципального района без внесения изменений в настоящие решение по следующим основаниям: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1) приведение кодов бюджетной классификации расходов бюджета мун</w:t>
      </w:r>
      <w:r w:rsidRPr="0079082D">
        <w:rPr>
          <w:sz w:val="28"/>
        </w:rPr>
        <w:t>и</w:t>
      </w:r>
      <w:r w:rsidRPr="0079082D">
        <w:rPr>
          <w:sz w:val="28"/>
        </w:rPr>
        <w:t>ципального района и источников внутреннего финансирования дефицита бю</w:t>
      </w:r>
      <w:r w:rsidRPr="0079082D">
        <w:rPr>
          <w:sz w:val="28"/>
        </w:rPr>
        <w:t>д</w:t>
      </w:r>
      <w:r w:rsidRPr="0079082D">
        <w:rPr>
          <w:sz w:val="28"/>
        </w:rPr>
        <w:t>жета муниципального района в соответствие с бюджетной классификацией Российской Федерации;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lastRenderedPageBreak/>
        <w:t>2) уточнение источников внутреннего финансирования дефицита бюдж</w:t>
      </w:r>
      <w:r w:rsidRPr="0079082D">
        <w:rPr>
          <w:sz w:val="28"/>
        </w:rPr>
        <w:t>е</w:t>
      </w:r>
      <w:r w:rsidRPr="0079082D">
        <w:rPr>
          <w:sz w:val="28"/>
        </w:rPr>
        <w:t>та муниципального района в случае предоставления бюджету муниципального района из областного бюджета бюджетных кредитов;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3) проведение операций по управлению муниципальным внутренним до</w:t>
      </w:r>
      <w:r w:rsidRPr="0079082D">
        <w:rPr>
          <w:sz w:val="28"/>
        </w:rPr>
        <w:t>л</w:t>
      </w:r>
      <w:r w:rsidRPr="0079082D">
        <w:rPr>
          <w:sz w:val="28"/>
        </w:rPr>
        <w:t>гом Чудовского муниципального района, направленных на оптимизацию его структуры, а также снижение стоимости заимствований, не приводящих к ув</w:t>
      </w:r>
      <w:r w:rsidRPr="0079082D">
        <w:rPr>
          <w:sz w:val="28"/>
        </w:rPr>
        <w:t>е</w:t>
      </w:r>
      <w:r w:rsidRPr="0079082D">
        <w:rPr>
          <w:sz w:val="28"/>
        </w:rPr>
        <w:t>личению дефицита бюджета муниципального района, верхнего предела мун</w:t>
      </w:r>
      <w:r w:rsidRPr="0079082D">
        <w:rPr>
          <w:sz w:val="28"/>
        </w:rPr>
        <w:t>и</w:t>
      </w:r>
      <w:r w:rsidRPr="0079082D">
        <w:rPr>
          <w:sz w:val="28"/>
        </w:rPr>
        <w:t>ципального внутреннего долга Чудовского муниципального района и расходов на обслуживание долговых обязательств;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4) перераспределение бюджетных ассигнований между подгруппами вида расходов классификации расходов бюджета муниципального района в пределах общего объема бюджетных ассигнований, предусмотренных главному распор</w:t>
      </w:r>
      <w:r w:rsidRPr="0079082D">
        <w:rPr>
          <w:sz w:val="28"/>
        </w:rPr>
        <w:t>я</w:t>
      </w:r>
      <w:r w:rsidRPr="0079082D">
        <w:rPr>
          <w:sz w:val="28"/>
        </w:rPr>
        <w:t>дителю средств бюджета муниципального района по соответствующей целевой статье (муниципальной программе Чудовского муниципального района и н</w:t>
      </w:r>
      <w:r w:rsidRPr="0079082D">
        <w:rPr>
          <w:sz w:val="28"/>
        </w:rPr>
        <w:t>е</w:t>
      </w:r>
      <w:r w:rsidRPr="0079082D">
        <w:rPr>
          <w:sz w:val="28"/>
        </w:rPr>
        <w:t>программному направлению деятельности) и группе вида расходов классиф</w:t>
      </w:r>
      <w:r w:rsidRPr="0079082D">
        <w:rPr>
          <w:sz w:val="28"/>
        </w:rPr>
        <w:t>и</w:t>
      </w:r>
      <w:r w:rsidRPr="0079082D">
        <w:rPr>
          <w:sz w:val="28"/>
        </w:rPr>
        <w:t>кации расходов бюджета муниципального района;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5) перераспределение бюджетных ассигнований в пределах утвержде</w:t>
      </w:r>
      <w:r w:rsidRPr="0079082D">
        <w:rPr>
          <w:sz w:val="28"/>
        </w:rPr>
        <w:t>н</w:t>
      </w:r>
      <w:r w:rsidRPr="0079082D">
        <w:rPr>
          <w:sz w:val="28"/>
        </w:rPr>
        <w:t>ных настоящим решением объемов бюджетных ассигнований на финансовое обеспечение реализации муниципальных программ Чудовского муниципальн</w:t>
      </w:r>
      <w:r w:rsidRPr="0079082D">
        <w:rPr>
          <w:sz w:val="28"/>
        </w:rPr>
        <w:t>о</w:t>
      </w:r>
      <w:r w:rsidRPr="0079082D">
        <w:rPr>
          <w:sz w:val="28"/>
        </w:rPr>
        <w:t>го района в связи с внесением изм</w:t>
      </w:r>
      <w:r w:rsidR="009402A6" w:rsidRPr="0079082D">
        <w:rPr>
          <w:sz w:val="28"/>
        </w:rPr>
        <w:t xml:space="preserve">енений в муниципальные </w:t>
      </w:r>
      <w:r w:rsidRPr="0079082D">
        <w:rPr>
          <w:sz w:val="28"/>
        </w:rPr>
        <w:t>программы Чудо</w:t>
      </w:r>
      <w:r w:rsidRPr="0079082D">
        <w:rPr>
          <w:sz w:val="28"/>
        </w:rPr>
        <w:t>в</w:t>
      </w:r>
      <w:r w:rsidRPr="0079082D">
        <w:rPr>
          <w:sz w:val="28"/>
        </w:rPr>
        <w:t>ского муниципального района, если такие изменения не связаны с определен</w:t>
      </w:r>
      <w:r w:rsidRPr="0079082D">
        <w:rPr>
          <w:sz w:val="28"/>
        </w:rPr>
        <w:t>и</w:t>
      </w:r>
      <w:r w:rsidRPr="0079082D">
        <w:rPr>
          <w:sz w:val="28"/>
        </w:rPr>
        <w:t>ем видов и объемов межбюджетных трансфертов;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6) перераспределение бюджетных ассигнований, в том числе в случае о</w:t>
      </w:r>
      <w:r w:rsidRPr="0079082D">
        <w:rPr>
          <w:sz w:val="28"/>
        </w:rPr>
        <w:t>б</w:t>
      </w:r>
      <w:r w:rsidRPr="0079082D">
        <w:rPr>
          <w:sz w:val="28"/>
        </w:rPr>
        <w:t>разования экономии, между разделами, подразделами, целевыми статьями (м</w:t>
      </w:r>
      <w:r w:rsidRPr="0079082D">
        <w:rPr>
          <w:sz w:val="28"/>
        </w:rPr>
        <w:t>у</w:t>
      </w:r>
      <w:r w:rsidRPr="0079082D">
        <w:rPr>
          <w:sz w:val="28"/>
        </w:rPr>
        <w:t>ниципальными программами Чудовского муниципального района и непр</w:t>
      </w:r>
      <w:r w:rsidRPr="0079082D">
        <w:rPr>
          <w:sz w:val="28"/>
        </w:rPr>
        <w:t>о</w:t>
      </w:r>
      <w:r w:rsidRPr="0079082D">
        <w:rPr>
          <w:sz w:val="28"/>
        </w:rPr>
        <w:t>граммными направлениями деятельности), группами и подгруппами видов ра</w:t>
      </w:r>
      <w:r w:rsidRPr="0079082D">
        <w:rPr>
          <w:sz w:val="28"/>
        </w:rPr>
        <w:t>с</w:t>
      </w:r>
      <w:r w:rsidRPr="0079082D">
        <w:rPr>
          <w:sz w:val="28"/>
        </w:rPr>
        <w:t>ходов классификации расходов бюджета муниципального района в пределах объема бюджетных ассигнований, предусмотренных главному распорядителю средств бюджета муниципального района на реализацию непрограммных направлений деятельности;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7) перераспределение бюджетных ассигнований между разделами, по</w:t>
      </w:r>
      <w:r w:rsidRPr="0079082D">
        <w:rPr>
          <w:sz w:val="28"/>
        </w:rPr>
        <w:t>д</w:t>
      </w:r>
      <w:r w:rsidRPr="0079082D">
        <w:rPr>
          <w:sz w:val="28"/>
        </w:rPr>
        <w:t>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муниципального района, в том числе путем введения новых кодов классифик</w:t>
      </w:r>
      <w:r w:rsidRPr="0079082D">
        <w:rPr>
          <w:sz w:val="28"/>
        </w:rPr>
        <w:t>а</w:t>
      </w:r>
      <w:r w:rsidRPr="0079082D">
        <w:rPr>
          <w:sz w:val="28"/>
        </w:rPr>
        <w:t>ции расходов, в пределах бюджетных ассигнований предусмотренных главному распорядителю средств бюджета муниципального района для выполнения условий в целях получения субсидий из областного бюджета;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8) увеличение бюджетных ассигнований по отдельным разделам, подра</w:t>
      </w:r>
      <w:r w:rsidRPr="0079082D">
        <w:rPr>
          <w:sz w:val="28"/>
        </w:rPr>
        <w:t>з</w:t>
      </w:r>
      <w:r w:rsidRPr="0079082D">
        <w:rPr>
          <w:sz w:val="28"/>
        </w:rPr>
        <w:t>делам, целевым статьям (муниципальным программам Чудовского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за счет экономии по использованию бюджетных ассигнований на оказ</w:t>
      </w:r>
      <w:r w:rsidRPr="0079082D">
        <w:rPr>
          <w:sz w:val="28"/>
        </w:rPr>
        <w:t>а</w:t>
      </w:r>
      <w:r w:rsidRPr="0079082D">
        <w:rPr>
          <w:sz w:val="28"/>
        </w:rPr>
        <w:t>ние муниципальных услуг - в пределах общего объема бюджетных ассигнов</w:t>
      </w:r>
      <w:r w:rsidRPr="0079082D">
        <w:rPr>
          <w:sz w:val="28"/>
        </w:rPr>
        <w:t>а</w:t>
      </w:r>
      <w:r w:rsidRPr="0079082D">
        <w:rPr>
          <w:sz w:val="28"/>
        </w:rPr>
        <w:lastRenderedPageBreak/>
        <w:t>ний, предусмотренных главному распорядителю средств бюджета муниципал</w:t>
      </w:r>
      <w:r w:rsidRPr="0079082D">
        <w:rPr>
          <w:sz w:val="28"/>
        </w:rPr>
        <w:t>ь</w:t>
      </w:r>
      <w:r w:rsidRPr="0079082D">
        <w:rPr>
          <w:sz w:val="28"/>
        </w:rPr>
        <w:t>ного района на оказание муниципальных услуг при условии, что увеличение бюджетных ассигнований по соответствующему виду расходов не превышает 10 процентов;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9) перераспределение бюджетных ассигнований между разделами, по</w:t>
      </w:r>
      <w:r w:rsidRPr="0079082D">
        <w:rPr>
          <w:sz w:val="28"/>
        </w:rPr>
        <w:t>д</w:t>
      </w:r>
      <w:r w:rsidRPr="0079082D">
        <w:rPr>
          <w:sz w:val="28"/>
        </w:rPr>
        <w:t>разделами, целевыми статьями муниципальными программам Чудовского м</w:t>
      </w:r>
      <w:r w:rsidRPr="0079082D">
        <w:rPr>
          <w:sz w:val="28"/>
        </w:rPr>
        <w:t>у</w:t>
      </w:r>
      <w:r w:rsidRPr="0079082D">
        <w:rPr>
          <w:sz w:val="28"/>
        </w:rPr>
        <w:t>ниципального района и непрограммным направлениям деятельности), группами и подгруппами видов расходов классификации расходов бюджета муниципал</w:t>
      </w:r>
      <w:r w:rsidRPr="0079082D">
        <w:rPr>
          <w:sz w:val="28"/>
        </w:rPr>
        <w:t>ь</w:t>
      </w:r>
      <w:r w:rsidRPr="0079082D">
        <w:rPr>
          <w:sz w:val="28"/>
        </w:rPr>
        <w:t>ного района в пределах, предусмотренных главным распорядителям средств бюджета муниципального района бюджетных ассигнований на предоставление муниципальным бюджетным учреждениям и муниципальным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10) перераспределен</w:t>
      </w:r>
      <w:r w:rsidR="009402A6" w:rsidRPr="0079082D">
        <w:rPr>
          <w:sz w:val="28"/>
        </w:rPr>
        <w:t>ие бюджетных ассигнований между</w:t>
      </w:r>
      <w:r w:rsidRPr="0079082D">
        <w:rPr>
          <w:sz w:val="28"/>
        </w:rPr>
        <w:t xml:space="preserve"> группами и (или) подгруппам видов расходов классификации расходов бюджета муниципального района в пределах, предусмотренных главным распорядителям средств бюдж</w:t>
      </w:r>
      <w:r w:rsidRPr="0079082D">
        <w:rPr>
          <w:sz w:val="28"/>
        </w:rPr>
        <w:t>е</w:t>
      </w:r>
      <w:r w:rsidRPr="0079082D">
        <w:rPr>
          <w:sz w:val="28"/>
        </w:rPr>
        <w:t>та муниципального района бюджетных ассигнований на обеспечение деятел</w:t>
      </w:r>
      <w:r w:rsidRPr="0079082D">
        <w:rPr>
          <w:sz w:val="28"/>
        </w:rPr>
        <w:t>ь</w:t>
      </w:r>
      <w:r w:rsidRPr="0079082D">
        <w:rPr>
          <w:sz w:val="28"/>
        </w:rPr>
        <w:t>ности органов местного самоуправления Чудовского муниципального района и подведомственных им муниципальных казенных учреждений;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11) направление бюджетных ассигнований дорожного фонда Чудовского муниципального района в объеме их неполного использования в отчетном ф</w:t>
      </w:r>
      <w:r w:rsidRPr="0079082D">
        <w:rPr>
          <w:sz w:val="28"/>
        </w:rPr>
        <w:t>и</w:t>
      </w:r>
      <w:r w:rsidRPr="0079082D">
        <w:rPr>
          <w:sz w:val="28"/>
        </w:rPr>
        <w:t>нансовом году на увеличение бюджетных ассигнований дорожного фонда Ч</w:t>
      </w:r>
      <w:r w:rsidRPr="0079082D">
        <w:rPr>
          <w:sz w:val="28"/>
        </w:rPr>
        <w:t>у</w:t>
      </w:r>
      <w:r w:rsidRPr="0079082D">
        <w:rPr>
          <w:sz w:val="28"/>
        </w:rPr>
        <w:t xml:space="preserve">довского муниципального района в текущем финансовом году в соответствии с пунктом </w:t>
      </w:r>
      <w:hyperlink r:id="rId10" w:history="1">
        <w:r w:rsidRPr="0079082D">
          <w:rPr>
            <w:rStyle w:val="af1"/>
            <w:color w:val="auto"/>
            <w:sz w:val="28"/>
            <w:u w:val="none"/>
          </w:rPr>
          <w:t xml:space="preserve">5 статьи </w:t>
        </w:r>
      </w:hyperlink>
      <w:r w:rsidRPr="0079082D">
        <w:rPr>
          <w:sz w:val="28"/>
        </w:rPr>
        <w:t>179</w:t>
      </w:r>
      <w:r w:rsidRPr="0079082D">
        <w:rPr>
          <w:sz w:val="28"/>
          <w:vertAlign w:val="superscript"/>
        </w:rPr>
        <w:t>4</w:t>
      </w:r>
      <w:r w:rsidRPr="0079082D">
        <w:rPr>
          <w:sz w:val="28"/>
        </w:rPr>
        <w:t xml:space="preserve"> Бюджетного кодекса Российской Федерации;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12) перераспределение бюджетных ассигнований между главными расп</w:t>
      </w:r>
      <w:r w:rsidRPr="0079082D">
        <w:rPr>
          <w:sz w:val="28"/>
        </w:rPr>
        <w:t>о</w:t>
      </w:r>
      <w:r w:rsidRPr="0079082D">
        <w:rPr>
          <w:sz w:val="28"/>
        </w:rPr>
        <w:t>рядителями средств бюджета муниципального района, разделами, подраздел</w:t>
      </w:r>
      <w:r w:rsidRPr="0079082D">
        <w:rPr>
          <w:sz w:val="28"/>
        </w:rPr>
        <w:t>а</w:t>
      </w:r>
      <w:r w:rsidRPr="0079082D">
        <w:rPr>
          <w:sz w:val="28"/>
        </w:rPr>
        <w:t>ми, целевыми статьями (муниципальными программами Чудовского муниц</w:t>
      </w:r>
      <w:r w:rsidRPr="0079082D">
        <w:rPr>
          <w:sz w:val="28"/>
        </w:rPr>
        <w:t>и</w:t>
      </w:r>
      <w:r w:rsidRPr="0079082D">
        <w:rPr>
          <w:sz w:val="28"/>
        </w:rPr>
        <w:t>пального района и непрограммными направлениями деятельности), группами и подгруппами видов расходов классификации расходов бюджета муниципальн</w:t>
      </w:r>
      <w:r w:rsidRPr="0079082D">
        <w:rPr>
          <w:sz w:val="28"/>
        </w:rPr>
        <w:t>о</w:t>
      </w:r>
      <w:r w:rsidRPr="0079082D">
        <w:rPr>
          <w:sz w:val="28"/>
        </w:rPr>
        <w:t>го района в целях финансового обеспечения региональных проектов, обеспеч</w:t>
      </w:r>
      <w:r w:rsidRPr="0079082D">
        <w:rPr>
          <w:sz w:val="28"/>
        </w:rPr>
        <w:t>и</w:t>
      </w:r>
      <w:r w:rsidRPr="0079082D">
        <w:rPr>
          <w:sz w:val="28"/>
        </w:rPr>
        <w:t>вающих достижение целей, показателей и результатов федеральных проектов, входящих в состав национальных проектов (программ), определенных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 w:rsidRPr="0079082D">
        <w:rPr>
          <w:sz w:val="28"/>
        </w:rPr>
        <w:tab/>
        <w:t>27. Опубликовать решение в бюллетене «Чудовский вестник» и разм</w:t>
      </w:r>
      <w:r w:rsidRPr="0079082D">
        <w:rPr>
          <w:sz w:val="28"/>
        </w:rPr>
        <w:t>е</w:t>
      </w:r>
      <w:r w:rsidRPr="0079082D">
        <w:rPr>
          <w:sz w:val="28"/>
        </w:rPr>
        <w:t>стить на официальном сайте Администрации Чудовского муниципального ра</w:t>
      </w:r>
      <w:r w:rsidRPr="0079082D">
        <w:rPr>
          <w:sz w:val="28"/>
        </w:rPr>
        <w:t>й</w:t>
      </w:r>
      <w:r w:rsidRPr="0079082D">
        <w:rPr>
          <w:sz w:val="28"/>
        </w:rPr>
        <w:t>она.</w:t>
      </w:r>
    </w:p>
    <w:p w:rsidR="00E7193E" w:rsidRPr="0079082D" w:rsidRDefault="00E7193E" w:rsidP="00E7193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9082D">
        <w:rPr>
          <w:sz w:val="28"/>
        </w:rPr>
        <w:t>28. Решение вступает в силу с 1 января 2021 года.</w:t>
      </w:r>
    </w:p>
    <w:p w:rsidR="00C533EE" w:rsidRPr="0079082D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79082D" w:rsidRPr="0079082D" w:rsidTr="00DE2F3F">
        <w:trPr>
          <w:trHeight w:val="1407"/>
        </w:trPr>
        <w:tc>
          <w:tcPr>
            <w:tcW w:w="4800" w:type="dxa"/>
          </w:tcPr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>Глава Чудовского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    Н.В. Хатунцев</w:t>
            </w:r>
          </w:p>
        </w:tc>
        <w:tc>
          <w:tcPr>
            <w:tcW w:w="5010" w:type="dxa"/>
          </w:tcPr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79082D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79082D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79082D" w:rsidSect="00797B7E">
      <w:headerReference w:type="even" r:id="rId11"/>
      <w:headerReference w:type="default" r:id="rId12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7ED" w:rsidRDefault="006437ED">
      <w:r>
        <w:separator/>
      </w:r>
    </w:p>
  </w:endnote>
  <w:endnote w:type="continuationSeparator" w:id="0">
    <w:p w:rsidR="006437ED" w:rsidRDefault="0064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7ED" w:rsidRDefault="006437ED">
      <w:r>
        <w:separator/>
      </w:r>
    </w:p>
  </w:footnote>
  <w:footnote w:type="continuationSeparator" w:id="0">
    <w:p w:rsidR="006437ED" w:rsidRDefault="00643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977B92">
          <w:rPr>
            <w:noProof/>
          </w:rPr>
          <w:t>7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77B92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A7482D4322045377CAD899FC8BB14235B8B998260C37B8C24201722DF238B8D20B35C2D04047F93F0T0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A5888-29C1-4C1F-A592-333AA49B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имя</cp:lastModifiedBy>
  <cp:revision>2</cp:revision>
  <cp:lastPrinted>2020-01-10T11:43:00Z</cp:lastPrinted>
  <dcterms:created xsi:type="dcterms:W3CDTF">2020-12-28T12:47:00Z</dcterms:created>
  <dcterms:modified xsi:type="dcterms:W3CDTF">2020-12-28T12:47:00Z</dcterms:modified>
</cp:coreProperties>
</file>